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AF" w:rsidRPr="00171C45" w:rsidRDefault="00F07D95" w:rsidP="00F573AF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60288" o:allowincell="f">
            <v:imagedata r:id="rId5" o:title=""/>
            <w10:wrap type="topAndBottom"/>
          </v:shape>
          <o:OLEObject Type="Embed" ProgID="MSPhotoEd.3" ShapeID="_x0000_s1026" DrawAspect="Content" ObjectID="_1719829087" r:id="rId6"/>
        </w:object>
      </w:r>
      <w:r w:rsidR="00F573AF" w:rsidRPr="00171C45">
        <w:rPr>
          <w:b/>
          <w:sz w:val="32"/>
        </w:rPr>
        <w:t>Администрация Дзержинского района</w:t>
      </w:r>
    </w:p>
    <w:p w:rsidR="00F573AF" w:rsidRPr="00171C45" w:rsidRDefault="00F573AF" w:rsidP="00F573AF">
      <w:pPr>
        <w:jc w:val="center"/>
        <w:rPr>
          <w:b/>
          <w:sz w:val="32"/>
        </w:rPr>
      </w:pPr>
      <w:r w:rsidRPr="00171C45">
        <w:rPr>
          <w:b/>
          <w:sz w:val="32"/>
        </w:rPr>
        <w:t>Красноярского края</w:t>
      </w:r>
    </w:p>
    <w:p w:rsidR="00F573AF" w:rsidRPr="00171C45" w:rsidRDefault="00F573AF" w:rsidP="00F573AF">
      <w:pPr>
        <w:jc w:val="center"/>
        <w:rPr>
          <w:b/>
          <w:sz w:val="28"/>
        </w:rPr>
      </w:pPr>
    </w:p>
    <w:p w:rsidR="00F573AF" w:rsidRPr="00171C45" w:rsidRDefault="00F573AF" w:rsidP="00F573AF">
      <w:pPr>
        <w:jc w:val="center"/>
        <w:rPr>
          <w:b/>
          <w:sz w:val="48"/>
        </w:rPr>
      </w:pPr>
      <w:r w:rsidRPr="00171C45">
        <w:rPr>
          <w:b/>
          <w:sz w:val="48"/>
        </w:rPr>
        <w:t>ПОСТАНОВЛЕНИЕ</w:t>
      </w:r>
    </w:p>
    <w:p w:rsidR="00F573AF" w:rsidRPr="00171C45" w:rsidRDefault="00F573AF" w:rsidP="00F573AF">
      <w:pPr>
        <w:jc w:val="center"/>
        <w:rPr>
          <w:b/>
          <w:szCs w:val="24"/>
        </w:rPr>
      </w:pPr>
      <w:r w:rsidRPr="00171C45">
        <w:rPr>
          <w:b/>
          <w:szCs w:val="24"/>
        </w:rPr>
        <w:t>с.</w:t>
      </w:r>
      <w:r w:rsidR="00171C45">
        <w:rPr>
          <w:b/>
          <w:szCs w:val="24"/>
        </w:rPr>
        <w:t xml:space="preserve"> </w:t>
      </w:r>
      <w:r w:rsidRPr="00171C45">
        <w:rPr>
          <w:b/>
          <w:szCs w:val="24"/>
        </w:rPr>
        <w:t>Дзержинское</w:t>
      </w:r>
    </w:p>
    <w:p w:rsidR="00F573AF" w:rsidRPr="00171C45" w:rsidRDefault="00F573AF" w:rsidP="00F573AF">
      <w:pPr>
        <w:jc w:val="center"/>
        <w:rPr>
          <w:b/>
          <w:szCs w:val="24"/>
        </w:rPr>
      </w:pPr>
    </w:p>
    <w:p w:rsidR="00F573AF" w:rsidRPr="00171C45" w:rsidRDefault="00F573AF" w:rsidP="00F573AF">
      <w:pPr>
        <w:jc w:val="center"/>
        <w:rPr>
          <w:b/>
          <w:szCs w:val="24"/>
        </w:rPr>
      </w:pPr>
    </w:p>
    <w:p w:rsidR="00F573AF" w:rsidRPr="00171C45" w:rsidRDefault="001E6A2E" w:rsidP="00F573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625F4" w:rsidRPr="00171C45">
        <w:rPr>
          <w:sz w:val="28"/>
          <w:szCs w:val="28"/>
        </w:rPr>
        <w:t>.0</w:t>
      </w:r>
      <w:r w:rsidR="006849A1" w:rsidRPr="00171C45">
        <w:rPr>
          <w:sz w:val="28"/>
          <w:szCs w:val="28"/>
        </w:rPr>
        <w:t>7</w:t>
      </w:r>
      <w:r w:rsidR="002E5D31" w:rsidRPr="00171C45">
        <w:rPr>
          <w:sz w:val="28"/>
          <w:szCs w:val="28"/>
        </w:rPr>
        <w:t>.2022</w:t>
      </w:r>
      <w:r w:rsid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FF52E2" w:rsidRPr="00171C45">
        <w:rPr>
          <w:sz w:val="28"/>
          <w:szCs w:val="28"/>
        </w:rPr>
        <w:tab/>
      </w:r>
      <w:r w:rsidR="00F573AF" w:rsidRPr="00171C45">
        <w:rPr>
          <w:sz w:val="28"/>
          <w:szCs w:val="28"/>
        </w:rPr>
        <w:t xml:space="preserve">№ </w:t>
      </w:r>
      <w:r w:rsidR="00F07D95">
        <w:rPr>
          <w:sz w:val="28"/>
          <w:szCs w:val="28"/>
        </w:rPr>
        <w:t>405</w:t>
      </w:r>
      <w:r w:rsidR="00F573AF" w:rsidRPr="00171C45">
        <w:rPr>
          <w:sz w:val="28"/>
          <w:szCs w:val="28"/>
        </w:rPr>
        <w:t>-п</w:t>
      </w:r>
    </w:p>
    <w:p w:rsidR="00F573AF" w:rsidRPr="00171C45" w:rsidRDefault="00F573AF" w:rsidP="00F573AF">
      <w:pPr>
        <w:contextualSpacing/>
        <w:jc w:val="both"/>
        <w:rPr>
          <w:sz w:val="28"/>
        </w:rPr>
      </w:pPr>
    </w:p>
    <w:p w:rsidR="00F573AF" w:rsidRPr="00171C45" w:rsidRDefault="00F573AF" w:rsidP="00F573AF">
      <w:pPr>
        <w:contextualSpacing/>
        <w:jc w:val="both"/>
        <w:rPr>
          <w:sz w:val="28"/>
        </w:rPr>
      </w:pPr>
    </w:p>
    <w:p w:rsidR="00F07D95" w:rsidRPr="00F07D95" w:rsidRDefault="00F07D95" w:rsidP="00F07D95">
      <w:pPr>
        <w:ind w:right="4536"/>
        <w:contextualSpacing/>
        <w:jc w:val="both"/>
        <w:rPr>
          <w:sz w:val="28"/>
        </w:rPr>
      </w:pPr>
      <w:r w:rsidRPr="00F07D95">
        <w:rPr>
          <w:sz w:val="28"/>
        </w:rPr>
        <w:t>О силах и средствах звена территориальной подсистемы единой государственной системы предупреждения и ликвидации чрезвычайных ситуаций Дзержинского района Красноярского края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В соответствии с постановлением Правительства Российской Федерации от 30.12.2003 № 794 «О единой государственной системе предупреждения и ликвидации чрезвычайных ситуаций», Законом</w:t>
      </w:r>
      <w:r>
        <w:rPr>
          <w:sz w:val="28"/>
        </w:rPr>
        <w:t xml:space="preserve"> </w:t>
      </w:r>
      <w:r w:rsidRPr="00F07D95">
        <w:rPr>
          <w:sz w:val="28"/>
        </w:rPr>
        <w:t>Красноярского края от 10.02.2000 № 9-631 «О защите населения и территории Красноярского края от чрезвычайных ситуаций природного и техногенного характера», постановлением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 постановлением Правительства Красноярского края от 13.03.2014 № 78-п «О силах и средствах территориальной подсистемы единой государственной системы предупреждения и ликвидации чрезвычайных ситуаций Красноярского края», руководствуясь ст. 19 Устава района, ПОСТАНОВЛЯЮ: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1. Установить, что к силам и средствам звена территориальной подсистемы единой государственной системы предупреждения и ликвидации чрезвычайных ситуаций Дзержинского района Красноярского края (далее – муниципальное звено ТП РСЧС) относятся: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а) силы и средства наблюдения и контроля в составе формирований, подразделений, служб, учреждений и предприятий Дзержинского района и общественных объединений, осуществляющих в пределах своей компетенции: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контроль за санитарно-эпидемиологической обстановкой;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lastRenderedPageBreak/>
        <w:t>санитарно-карантинный контроль;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социально-гигиенический мониторинг;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медико-биологическая оценка воздействия на организм человека особо опасных факторов физической и химической природы;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контроль за метеорологической обстановкой;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контроль в сфере ветеринарии и карантина растений;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контроль за качеством и безопасностью зерна, крупы, комбикормов и компонентов для их производства;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контроль за водными биологическими ресурсами и средой их обитания;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мониторинг ландшафтных и лесных пожаров;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б) силы и средства ликвидации чрезвычайных ситуаций в составе подразделений пожарной охраны, аварийно-спасательных служб, аварийно-восстановительных, восстановительных, аварийно-технических и лесопожарных формирований Дзержинского района, организаций и общественных объединений, осуществляющих в пределах своей компетенции защиту населения и территорий от чрезвычайных ситуаций природного и техногенного характера, включая: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тушение пожаров, в том числе ландшафтных и лесных пожаров;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организацию и осуществление медико-санитарного обеспечения при ликвидации чрезвычайных ситуаций;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обеспечение безопасности гидротехнических сооружений;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обеспечение транспортной безопасности;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организацию и проведение работ по предупреждению и ликвидации разливов нефти и нефтепродуктов;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обеспечение общественной безопасности при чрезвычайных ситуациях;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осуществление мероприятий по предупреждению (ликвидации) последствий дорожно-транспортных происшествий;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осуществление мероприятий по ликвидации аварий на объектах топливно-энергетического комплекса, жилищно-коммунального хозяйства, сетей электросвязи;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защиту населения от инфекционных и паразитарных болезней, в том числе общих для человека и животных;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обеспечение общественного питания, бытового обслуживания и социальной защиты населения, пострадавшего от чрезвычайных ситуаций.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2. Утвердить перечень сил и средств постоянной готовности муниципального звена ТП РСЧС, согласно приложению.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 xml:space="preserve">3. Руководителям сил и средств постоянной готовности муниципального звена ТП РСЧС проводить подготовку сил и средства муниципального звена ТП РСЧС в соответствии с постановлением Правительства Российской Федерации от 22.12.2011 № 1091 «О некоторых вопросах аттестации аварийно-спасательных служб, аварийно-спасательных формирований, спасателей и граждан, приобретающих статус спасателя», постановлением Правительства Российской Федерации от 18.09.2020 N 1485 «Об утверждении Положения о подготовке граждан Российской Федерации, иностранных граждан и лиц без гражданства в области защиты </w:t>
      </w:r>
      <w:r w:rsidRPr="00F07D95">
        <w:rPr>
          <w:sz w:val="28"/>
        </w:rPr>
        <w:lastRenderedPageBreak/>
        <w:t>от чрезвычайных ситуаций природного и техногенного характера» и программой первоначальной подготовки спасателей Российской Федерации, утвержденной Межведомственной комиссией по аттестации аварийно-спасательных формирований, спасателей и образовательных учреждений по их подготовке, и ведомственными программами подготовки спасателей.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Основными формами подготовки сил и средств муниципального звена ТП РСЧС определить командно-штабные учения и командно-штабные (штабные) тренировки, а также сборы, групповые и практические занятия, тренировки.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 xml:space="preserve">Финансовое обеспечение мероприятий по подготовке и содержанию в готовности сил и средств муниципального звена ТП РСЧС на территории Дзержинского района осуществляется в соответствии с законодательством Российской Федерации и Красноярского края. 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4</w:t>
      </w:r>
      <w:r>
        <w:rPr>
          <w:sz w:val="28"/>
        </w:rPr>
        <w:t xml:space="preserve">. </w:t>
      </w:r>
      <w:r w:rsidRPr="00F07D95">
        <w:rPr>
          <w:sz w:val="28"/>
        </w:rPr>
        <w:t>Постановление от 16.11.2017 № 643-п считать утратившим силу.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5</w:t>
      </w:r>
      <w:r>
        <w:rPr>
          <w:sz w:val="28"/>
        </w:rPr>
        <w:t xml:space="preserve">. </w:t>
      </w:r>
      <w:r w:rsidRPr="00F07D95">
        <w:rPr>
          <w:sz w:val="28"/>
        </w:rPr>
        <w:t>Контроль, за выполнением настоящего постановления, возложить на первого заместителя главы района Сухарева С.Н.</w:t>
      </w:r>
    </w:p>
    <w:p w:rsidR="00F07D95" w:rsidRPr="00F07D95" w:rsidRDefault="00F07D95" w:rsidP="00F07D95">
      <w:pPr>
        <w:ind w:firstLine="709"/>
        <w:contextualSpacing/>
        <w:jc w:val="both"/>
        <w:rPr>
          <w:sz w:val="28"/>
        </w:rPr>
      </w:pPr>
      <w:r w:rsidRPr="00F07D95">
        <w:rPr>
          <w:sz w:val="28"/>
        </w:rPr>
        <w:t>6.</w:t>
      </w:r>
      <w:r>
        <w:rPr>
          <w:sz w:val="28"/>
        </w:rPr>
        <w:t xml:space="preserve"> </w:t>
      </w:r>
      <w:r w:rsidRPr="00F07D95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F573AF" w:rsidRPr="00171C45" w:rsidRDefault="00F573AF" w:rsidP="00C655ED">
      <w:pPr>
        <w:contextualSpacing/>
        <w:jc w:val="both"/>
        <w:rPr>
          <w:sz w:val="28"/>
          <w:szCs w:val="28"/>
        </w:rPr>
      </w:pPr>
    </w:p>
    <w:p w:rsidR="00F573AF" w:rsidRPr="00171C45" w:rsidRDefault="00F573AF" w:rsidP="00C655ED">
      <w:pPr>
        <w:contextualSpacing/>
        <w:jc w:val="both"/>
        <w:rPr>
          <w:sz w:val="28"/>
          <w:szCs w:val="28"/>
        </w:rPr>
      </w:pPr>
    </w:p>
    <w:p w:rsidR="00FF52E2" w:rsidRPr="00171C45" w:rsidRDefault="00FF52E2" w:rsidP="00C655ED">
      <w:pPr>
        <w:contextualSpacing/>
        <w:jc w:val="both"/>
        <w:rPr>
          <w:sz w:val="28"/>
          <w:szCs w:val="28"/>
        </w:rPr>
      </w:pPr>
    </w:p>
    <w:p w:rsidR="00F573AF" w:rsidRPr="00171C45" w:rsidRDefault="0005285C" w:rsidP="00C655ED">
      <w:pPr>
        <w:contextualSpacing/>
        <w:jc w:val="both"/>
        <w:rPr>
          <w:sz w:val="28"/>
          <w:szCs w:val="28"/>
        </w:rPr>
      </w:pPr>
      <w:r w:rsidRPr="00171C45">
        <w:rPr>
          <w:sz w:val="28"/>
          <w:szCs w:val="28"/>
        </w:rPr>
        <w:t>Глава</w:t>
      </w:r>
      <w:r w:rsidR="00FF52E2" w:rsidRPr="00171C45">
        <w:rPr>
          <w:sz w:val="28"/>
          <w:szCs w:val="28"/>
        </w:rPr>
        <w:t xml:space="preserve"> </w:t>
      </w:r>
      <w:r w:rsidR="00F573AF" w:rsidRPr="00171C45">
        <w:rPr>
          <w:sz w:val="28"/>
          <w:szCs w:val="28"/>
        </w:rPr>
        <w:t>Дзержинского района</w:t>
      </w:r>
      <w:r w:rsidR="00F573AF" w:rsidRPr="00171C45">
        <w:rPr>
          <w:sz w:val="28"/>
          <w:szCs w:val="28"/>
        </w:rPr>
        <w:tab/>
      </w:r>
      <w:r w:rsidR="00F573AF" w:rsidRPr="00171C45">
        <w:rPr>
          <w:sz w:val="28"/>
          <w:szCs w:val="28"/>
        </w:rPr>
        <w:tab/>
      </w:r>
      <w:r w:rsidR="00F573AF" w:rsidRPr="00171C45">
        <w:rPr>
          <w:sz w:val="28"/>
          <w:szCs w:val="28"/>
        </w:rPr>
        <w:tab/>
      </w:r>
      <w:r w:rsidR="00F573AF" w:rsidRPr="00171C45">
        <w:rPr>
          <w:sz w:val="28"/>
          <w:szCs w:val="28"/>
        </w:rPr>
        <w:tab/>
      </w:r>
      <w:r w:rsidR="00F573AF" w:rsidRPr="00171C45">
        <w:rPr>
          <w:sz w:val="28"/>
          <w:szCs w:val="28"/>
        </w:rPr>
        <w:tab/>
      </w:r>
      <w:r w:rsidR="00F573AF" w:rsidRPr="00171C45">
        <w:rPr>
          <w:sz w:val="28"/>
          <w:szCs w:val="28"/>
        </w:rPr>
        <w:tab/>
        <w:t>В.</w:t>
      </w:r>
      <w:r w:rsidR="002E4008" w:rsidRPr="00171C45">
        <w:rPr>
          <w:sz w:val="28"/>
          <w:szCs w:val="28"/>
        </w:rPr>
        <w:t xml:space="preserve"> </w:t>
      </w:r>
      <w:r w:rsidR="00F573AF" w:rsidRPr="00171C45">
        <w:rPr>
          <w:sz w:val="28"/>
          <w:szCs w:val="28"/>
        </w:rPr>
        <w:t>Н. Дергунов</w:t>
      </w:r>
    </w:p>
    <w:p w:rsidR="00C059C8" w:rsidRDefault="00F07D95" w:rsidP="00C655ED">
      <w:pPr>
        <w:jc w:val="both"/>
        <w:rPr>
          <w:sz w:val="28"/>
          <w:szCs w:val="28"/>
        </w:rPr>
      </w:pPr>
    </w:p>
    <w:p w:rsidR="00171C45" w:rsidRDefault="00171C45" w:rsidP="00C655ED">
      <w:pPr>
        <w:jc w:val="both"/>
        <w:rPr>
          <w:sz w:val="28"/>
          <w:szCs w:val="28"/>
        </w:rPr>
      </w:pPr>
    </w:p>
    <w:p w:rsidR="00171C45" w:rsidRDefault="00171C45" w:rsidP="00C655ED">
      <w:pPr>
        <w:jc w:val="both"/>
        <w:rPr>
          <w:sz w:val="28"/>
          <w:szCs w:val="28"/>
        </w:rPr>
      </w:pPr>
    </w:p>
    <w:p w:rsidR="00171C45" w:rsidRDefault="00171C45" w:rsidP="00C655ED">
      <w:pPr>
        <w:jc w:val="both"/>
        <w:rPr>
          <w:sz w:val="28"/>
          <w:szCs w:val="28"/>
        </w:rPr>
        <w:sectPr w:rsidR="00171C45" w:rsidSect="009A6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C45" w:rsidRDefault="00171C45" w:rsidP="00171C45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171C45" w:rsidRDefault="00171C45" w:rsidP="00171C45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171C45" w:rsidRPr="00171C45" w:rsidRDefault="00171C45" w:rsidP="00171C45">
      <w:pPr>
        <w:jc w:val="right"/>
        <w:rPr>
          <w:szCs w:val="28"/>
        </w:rPr>
      </w:pPr>
      <w:r>
        <w:rPr>
          <w:szCs w:val="28"/>
        </w:rPr>
        <w:t xml:space="preserve">от 18.07.2022 № </w:t>
      </w:r>
      <w:r w:rsidR="00F07D95">
        <w:rPr>
          <w:szCs w:val="28"/>
        </w:rPr>
        <w:t>405</w:t>
      </w:r>
      <w:r>
        <w:rPr>
          <w:szCs w:val="28"/>
        </w:rPr>
        <w:t>-п</w:t>
      </w:r>
    </w:p>
    <w:p w:rsidR="00171C45" w:rsidRPr="00F07D95" w:rsidRDefault="00171C45" w:rsidP="00C655ED">
      <w:pPr>
        <w:jc w:val="both"/>
        <w:rPr>
          <w:szCs w:val="24"/>
        </w:rPr>
      </w:pPr>
    </w:p>
    <w:p w:rsidR="00F07D95" w:rsidRPr="00F07D95" w:rsidRDefault="00F07D95" w:rsidP="00F07D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7D95">
        <w:rPr>
          <w:rFonts w:ascii="Times New Roman" w:hAnsi="Times New Roman" w:cs="Times New Roman"/>
          <w:sz w:val="24"/>
          <w:szCs w:val="24"/>
        </w:rPr>
        <w:t>Перечень</w:t>
      </w:r>
    </w:p>
    <w:p w:rsidR="00F07D95" w:rsidRPr="00F07D95" w:rsidRDefault="00F07D95" w:rsidP="00F07D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7D95">
        <w:rPr>
          <w:rFonts w:ascii="Times New Roman" w:hAnsi="Times New Roman" w:cs="Times New Roman"/>
          <w:sz w:val="24"/>
          <w:szCs w:val="24"/>
        </w:rPr>
        <w:t xml:space="preserve">сил и средств постоянной готовности Дзержинского </w:t>
      </w:r>
      <w:r w:rsidRPr="00F07D95">
        <w:rPr>
          <w:rFonts w:ascii="Times New Roman" w:hAnsi="Times New Roman"/>
          <w:sz w:val="24"/>
          <w:szCs w:val="24"/>
        </w:rPr>
        <w:t>муниципального звена</w:t>
      </w:r>
      <w:r w:rsidRPr="00F07D95">
        <w:rPr>
          <w:rFonts w:ascii="Times New Roman" w:hAnsi="Times New Roman" w:cs="Times New Roman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 Красноярского края</w:t>
      </w:r>
    </w:p>
    <w:p w:rsidR="00F07D95" w:rsidRPr="00F07D95" w:rsidRDefault="00F07D95" w:rsidP="00F07D95">
      <w:pPr>
        <w:rPr>
          <w:szCs w:val="24"/>
        </w:rPr>
      </w:pPr>
    </w:p>
    <w:p w:rsidR="00F07D95" w:rsidRPr="00F07D95" w:rsidRDefault="00F07D95" w:rsidP="00F07D95">
      <w:pPr>
        <w:numPr>
          <w:ilvl w:val="0"/>
          <w:numId w:val="1"/>
        </w:numPr>
        <w:overflowPunct/>
        <w:ind w:left="0" w:firstLine="0"/>
        <w:rPr>
          <w:szCs w:val="24"/>
        </w:rPr>
      </w:pPr>
      <w:r w:rsidRPr="00F07D95">
        <w:rPr>
          <w:szCs w:val="24"/>
        </w:rPr>
        <w:t>39 ПСЧ 10 ПСО ФПС ГПС ГУ МЧС России по Красноярскому краю</w:t>
      </w:r>
    </w:p>
    <w:p w:rsidR="00F07D95" w:rsidRPr="00F07D95" w:rsidRDefault="00F07D95" w:rsidP="00F07D95">
      <w:pPr>
        <w:numPr>
          <w:ilvl w:val="0"/>
          <w:numId w:val="1"/>
        </w:numPr>
        <w:overflowPunct/>
        <w:ind w:left="0" w:firstLine="0"/>
        <w:rPr>
          <w:szCs w:val="24"/>
        </w:rPr>
      </w:pPr>
      <w:r w:rsidRPr="00F07D95">
        <w:rPr>
          <w:szCs w:val="24"/>
        </w:rPr>
        <w:t>ДФ КГАУ «Лесопожарный центр»</w:t>
      </w:r>
    </w:p>
    <w:p w:rsidR="00F07D95" w:rsidRPr="00F07D95" w:rsidRDefault="00F07D95" w:rsidP="00F07D95">
      <w:pPr>
        <w:numPr>
          <w:ilvl w:val="0"/>
          <w:numId w:val="1"/>
        </w:numPr>
        <w:overflowPunct/>
        <w:ind w:left="0" w:firstLine="0"/>
        <w:rPr>
          <w:szCs w:val="24"/>
        </w:rPr>
      </w:pPr>
      <w:r w:rsidRPr="00F07D95">
        <w:rPr>
          <w:szCs w:val="24"/>
        </w:rPr>
        <w:t>ДФ АО «КрайДЭО»</w:t>
      </w:r>
    </w:p>
    <w:p w:rsidR="00F07D95" w:rsidRPr="00F07D95" w:rsidRDefault="00F07D95" w:rsidP="00F07D95">
      <w:pPr>
        <w:numPr>
          <w:ilvl w:val="0"/>
          <w:numId w:val="1"/>
        </w:numPr>
        <w:overflowPunct/>
        <w:ind w:left="0" w:firstLine="0"/>
        <w:rPr>
          <w:szCs w:val="24"/>
        </w:rPr>
      </w:pPr>
      <w:r w:rsidRPr="00F07D95">
        <w:rPr>
          <w:szCs w:val="24"/>
        </w:rPr>
        <w:t>ДФ ПАО «Россети Сибири» - «Красноярскэнерго»</w:t>
      </w:r>
    </w:p>
    <w:p w:rsidR="00F07D95" w:rsidRPr="00F07D95" w:rsidRDefault="00F07D95" w:rsidP="00F07D95">
      <w:pPr>
        <w:numPr>
          <w:ilvl w:val="0"/>
          <w:numId w:val="1"/>
        </w:numPr>
        <w:overflowPunct/>
        <w:ind w:left="0" w:firstLine="0"/>
        <w:rPr>
          <w:szCs w:val="24"/>
        </w:rPr>
      </w:pPr>
      <w:r w:rsidRPr="00F07D95">
        <w:rPr>
          <w:szCs w:val="24"/>
        </w:rPr>
        <w:t>ООО СК «Энергия»</w:t>
      </w:r>
    </w:p>
    <w:p w:rsidR="00F07D95" w:rsidRPr="00F07D95" w:rsidRDefault="00F07D95" w:rsidP="00F07D95">
      <w:pPr>
        <w:numPr>
          <w:ilvl w:val="0"/>
          <w:numId w:val="1"/>
        </w:numPr>
        <w:overflowPunct/>
        <w:ind w:left="0" w:firstLine="0"/>
        <w:rPr>
          <w:szCs w:val="24"/>
        </w:rPr>
      </w:pPr>
      <w:r w:rsidRPr="00F07D95">
        <w:rPr>
          <w:szCs w:val="24"/>
        </w:rPr>
        <w:t>ГППК ЦРКК</w:t>
      </w:r>
      <w:bookmarkStart w:id="0" w:name="_GoBack"/>
      <w:bookmarkEnd w:id="0"/>
    </w:p>
    <w:p w:rsidR="00F07D95" w:rsidRPr="00F07D95" w:rsidRDefault="00F07D95" w:rsidP="00F07D95">
      <w:pPr>
        <w:numPr>
          <w:ilvl w:val="0"/>
          <w:numId w:val="1"/>
        </w:numPr>
        <w:overflowPunct/>
        <w:ind w:left="0" w:firstLine="0"/>
        <w:rPr>
          <w:szCs w:val="24"/>
        </w:rPr>
      </w:pPr>
      <w:r w:rsidRPr="00F07D95">
        <w:rPr>
          <w:szCs w:val="24"/>
        </w:rPr>
        <w:t>ОП МО МВД РФ «Дзержинский»</w:t>
      </w:r>
    </w:p>
    <w:p w:rsidR="00F07D95" w:rsidRPr="00F07D95" w:rsidRDefault="00F07D95" w:rsidP="00F07D95">
      <w:pPr>
        <w:numPr>
          <w:ilvl w:val="0"/>
          <w:numId w:val="1"/>
        </w:numPr>
        <w:overflowPunct/>
        <w:ind w:left="0" w:firstLine="0"/>
        <w:rPr>
          <w:szCs w:val="24"/>
        </w:rPr>
      </w:pPr>
      <w:r w:rsidRPr="00F07D95">
        <w:rPr>
          <w:szCs w:val="24"/>
        </w:rPr>
        <w:t>КГБУЗ «Дзержинская РБ»</w:t>
      </w:r>
    </w:p>
    <w:p w:rsidR="00F07D95" w:rsidRPr="00F07D95" w:rsidRDefault="00F07D95" w:rsidP="00F07D95">
      <w:pPr>
        <w:numPr>
          <w:ilvl w:val="0"/>
          <w:numId w:val="1"/>
        </w:numPr>
        <w:overflowPunct/>
        <w:ind w:left="0" w:firstLine="0"/>
        <w:rPr>
          <w:szCs w:val="24"/>
        </w:rPr>
      </w:pPr>
      <w:r w:rsidRPr="00F07D95">
        <w:rPr>
          <w:szCs w:val="24"/>
        </w:rPr>
        <w:t>ОАО «Дзержинское АТП»</w:t>
      </w:r>
    </w:p>
    <w:p w:rsidR="00F07D95" w:rsidRPr="00F07D95" w:rsidRDefault="00F07D95" w:rsidP="00F07D95">
      <w:pPr>
        <w:numPr>
          <w:ilvl w:val="0"/>
          <w:numId w:val="1"/>
        </w:numPr>
        <w:overflowPunct/>
        <w:ind w:left="0" w:firstLine="0"/>
        <w:rPr>
          <w:szCs w:val="24"/>
        </w:rPr>
      </w:pPr>
      <w:r w:rsidRPr="00F07D95">
        <w:rPr>
          <w:szCs w:val="24"/>
        </w:rPr>
        <w:t>КГКУ «Дзержинский отдел ветеринарии»</w:t>
      </w:r>
    </w:p>
    <w:p w:rsidR="00F07D95" w:rsidRPr="00F07D95" w:rsidRDefault="00F07D95" w:rsidP="00F07D95">
      <w:pPr>
        <w:numPr>
          <w:ilvl w:val="0"/>
          <w:numId w:val="1"/>
        </w:numPr>
        <w:overflowPunct/>
        <w:ind w:left="0" w:firstLine="0"/>
        <w:rPr>
          <w:szCs w:val="24"/>
        </w:rPr>
      </w:pPr>
      <w:r w:rsidRPr="00F07D95">
        <w:rPr>
          <w:szCs w:val="24"/>
        </w:rPr>
        <w:t>МУП «ДКП»</w:t>
      </w:r>
    </w:p>
    <w:p w:rsidR="00171C45" w:rsidRPr="00F07D95" w:rsidRDefault="00171C45" w:rsidP="00C655ED">
      <w:pPr>
        <w:jc w:val="both"/>
        <w:rPr>
          <w:szCs w:val="24"/>
        </w:rPr>
      </w:pPr>
    </w:p>
    <w:sectPr w:rsidR="00171C45" w:rsidRPr="00F07D95" w:rsidSect="009A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6539B"/>
    <w:multiLevelType w:val="hybridMultilevel"/>
    <w:tmpl w:val="4B30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73AF"/>
    <w:rsid w:val="0005285C"/>
    <w:rsid w:val="00064173"/>
    <w:rsid w:val="00171C45"/>
    <w:rsid w:val="001A0705"/>
    <w:rsid w:val="001A4322"/>
    <w:rsid w:val="001E6A2E"/>
    <w:rsid w:val="0026049D"/>
    <w:rsid w:val="002C475E"/>
    <w:rsid w:val="002D58A2"/>
    <w:rsid w:val="002E4008"/>
    <w:rsid w:val="002E5D31"/>
    <w:rsid w:val="002F7E7C"/>
    <w:rsid w:val="00335DEB"/>
    <w:rsid w:val="00380FFF"/>
    <w:rsid w:val="003E4669"/>
    <w:rsid w:val="00521B3C"/>
    <w:rsid w:val="00550D07"/>
    <w:rsid w:val="005C1F2F"/>
    <w:rsid w:val="006141AA"/>
    <w:rsid w:val="006338AD"/>
    <w:rsid w:val="006625F4"/>
    <w:rsid w:val="006849A1"/>
    <w:rsid w:val="006E795A"/>
    <w:rsid w:val="007F5A3F"/>
    <w:rsid w:val="0084396B"/>
    <w:rsid w:val="008F1C87"/>
    <w:rsid w:val="009A6CFD"/>
    <w:rsid w:val="009E2FAB"/>
    <w:rsid w:val="009F4E35"/>
    <w:rsid w:val="00A51CA8"/>
    <w:rsid w:val="00AB7EEB"/>
    <w:rsid w:val="00C655ED"/>
    <w:rsid w:val="00D52680"/>
    <w:rsid w:val="00DD508B"/>
    <w:rsid w:val="00E31975"/>
    <w:rsid w:val="00F07D95"/>
    <w:rsid w:val="00F573AF"/>
    <w:rsid w:val="00F6429A"/>
    <w:rsid w:val="00F97C0B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CA66E"/>
  <w15:docId w15:val="{FD642011-E749-4E04-B440-EA5A422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73AF"/>
    <w:pPr>
      <w:overflowPunct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uiPriority w:val="99"/>
    <w:rsid w:val="00F57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8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97C0B"/>
    <w:pPr>
      <w:ind w:left="720"/>
      <w:contextualSpacing/>
    </w:pPr>
  </w:style>
  <w:style w:type="paragraph" w:customStyle="1" w:styleId="ConsPlusNormal">
    <w:name w:val="ConsPlusNormal"/>
    <w:rsid w:val="00171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07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36</cp:revision>
  <cp:lastPrinted>2022-07-20T06:29:00Z</cp:lastPrinted>
  <dcterms:created xsi:type="dcterms:W3CDTF">2021-01-11T02:55:00Z</dcterms:created>
  <dcterms:modified xsi:type="dcterms:W3CDTF">2022-07-20T06:32:00Z</dcterms:modified>
</cp:coreProperties>
</file>