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B0BF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5066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855F10">
        <w:rPr>
          <w:sz w:val="28"/>
        </w:rPr>
        <w:t>225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855F10" w:rsidRDefault="00855F10" w:rsidP="00855F10">
      <w:pPr>
        <w:ind w:right="4536"/>
        <w:jc w:val="both"/>
        <w:rPr>
          <w:sz w:val="28"/>
          <w:szCs w:val="28"/>
        </w:rPr>
      </w:pPr>
      <w:r w:rsidRPr="00146F2D">
        <w:rPr>
          <w:sz w:val="28"/>
          <w:szCs w:val="28"/>
        </w:rPr>
        <w:t>О внесении изменений в постановление администрации Дзержинского района от 25.09.2014</w:t>
      </w:r>
      <w:r>
        <w:rPr>
          <w:sz w:val="28"/>
          <w:szCs w:val="28"/>
        </w:rPr>
        <w:t xml:space="preserve"> </w:t>
      </w:r>
      <w:r w:rsidRPr="00146F2D">
        <w:rPr>
          <w:sz w:val="28"/>
          <w:szCs w:val="28"/>
        </w:rPr>
        <w:t>№ 744-п «Об утверждении Примерного положения об оплате труда работников муниципальных</w:t>
      </w:r>
      <w:r>
        <w:rPr>
          <w:sz w:val="28"/>
          <w:szCs w:val="28"/>
        </w:rPr>
        <w:t xml:space="preserve"> </w:t>
      </w:r>
      <w:r w:rsidRPr="00146F2D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46F2D">
        <w:rPr>
          <w:sz w:val="28"/>
          <w:szCs w:val="28"/>
        </w:rPr>
        <w:t>образовательных организаций района»</w:t>
      </w:r>
    </w:p>
    <w:p w:rsidR="00855F10" w:rsidRDefault="00855F10" w:rsidP="00855F10">
      <w:pPr>
        <w:ind w:firstLine="709"/>
        <w:jc w:val="both"/>
        <w:rPr>
          <w:sz w:val="28"/>
          <w:szCs w:val="28"/>
        </w:rPr>
      </w:pPr>
    </w:p>
    <w:p w:rsidR="00855F10" w:rsidRDefault="00855F10" w:rsidP="00855F10">
      <w:pPr>
        <w:ind w:firstLine="709"/>
        <w:jc w:val="both"/>
        <w:rPr>
          <w:sz w:val="28"/>
          <w:szCs w:val="28"/>
        </w:rPr>
      </w:pPr>
    </w:p>
    <w:p w:rsidR="00855F10" w:rsidRPr="0052020C" w:rsidRDefault="00855F10" w:rsidP="00855F10">
      <w:pPr>
        <w:ind w:firstLine="709"/>
        <w:jc w:val="both"/>
        <w:rPr>
          <w:sz w:val="28"/>
          <w:szCs w:val="28"/>
        </w:rPr>
      </w:pPr>
      <w:r w:rsidRPr="0052020C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 xml:space="preserve">Решением Дзержинского районного Совета депутатов от 18.04.2022 </w:t>
      </w:r>
      <w:r w:rsidRPr="001B344F">
        <w:rPr>
          <w:color w:val="000000"/>
          <w:sz w:val="28"/>
          <w:szCs w:val="28"/>
          <w:shd w:val="clear" w:color="auto" w:fill="FFFFFF"/>
        </w:rPr>
        <w:t>№ 16-108 Р</w:t>
      </w:r>
      <w:r>
        <w:rPr>
          <w:color w:val="000000"/>
          <w:sz w:val="28"/>
          <w:szCs w:val="28"/>
          <w:shd w:val="clear" w:color="auto" w:fill="FFFFFF"/>
        </w:rPr>
        <w:br/>
      </w:r>
      <w:r w:rsidRPr="004F01AB">
        <w:rPr>
          <w:color w:val="000000"/>
          <w:sz w:val="28"/>
          <w:szCs w:val="28"/>
          <w:shd w:val="clear" w:color="auto" w:fill="FFFFFF"/>
        </w:rPr>
        <w:t>«</w:t>
      </w:r>
      <w:r w:rsidRPr="004F01A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«О </w:t>
      </w:r>
      <w:r w:rsidRPr="004F01AB">
        <w:rPr>
          <w:sz w:val="28"/>
          <w:szCs w:val="28"/>
        </w:rPr>
        <w:t>районном бюджете на 20</w:t>
      </w:r>
      <w:r>
        <w:rPr>
          <w:sz w:val="28"/>
          <w:szCs w:val="28"/>
        </w:rPr>
        <w:t>22</w:t>
      </w:r>
      <w:r w:rsidRPr="004F01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F01A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4F01A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F01AB">
        <w:rPr>
          <w:sz w:val="28"/>
          <w:szCs w:val="28"/>
        </w:rPr>
        <w:t xml:space="preserve"> годов</w:t>
      </w:r>
      <w:r w:rsidRPr="005874D0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Pr="0052020C">
        <w:rPr>
          <w:sz w:val="28"/>
          <w:szCs w:val="28"/>
        </w:rPr>
        <w:t>руководствуясь ст. 33, 35 Устава Дзержинского района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ПОСТАНОВЛЯЮ:</w:t>
      </w:r>
    </w:p>
    <w:p w:rsidR="00855F10" w:rsidRDefault="00855F10" w:rsidP="00855F10">
      <w:pPr>
        <w:ind w:firstLine="709"/>
        <w:jc w:val="both"/>
        <w:rPr>
          <w:sz w:val="16"/>
          <w:szCs w:val="16"/>
        </w:rPr>
      </w:pPr>
    </w:p>
    <w:p w:rsidR="00855F10" w:rsidRDefault="00855F10" w:rsidP="00855F10">
      <w:pPr>
        <w:ind w:firstLine="709"/>
        <w:jc w:val="both"/>
        <w:rPr>
          <w:sz w:val="16"/>
          <w:szCs w:val="16"/>
        </w:rPr>
      </w:pPr>
    </w:p>
    <w:p w:rsidR="00855F10" w:rsidRPr="0093448E" w:rsidRDefault="00855F10" w:rsidP="00855F10">
      <w:pPr>
        <w:ind w:firstLine="709"/>
        <w:jc w:val="both"/>
        <w:rPr>
          <w:sz w:val="16"/>
          <w:szCs w:val="16"/>
        </w:rPr>
      </w:pPr>
    </w:p>
    <w:p w:rsidR="00855F10" w:rsidRDefault="00855F10" w:rsidP="00855F1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30"/>
          <w:szCs w:val="30"/>
        </w:rPr>
        <w:t>1.</w:t>
      </w:r>
      <w:r w:rsidRPr="00056927">
        <w:rPr>
          <w:sz w:val="30"/>
          <w:szCs w:val="30"/>
        </w:rPr>
        <w:t xml:space="preserve">Внести в приложение к </w:t>
      </w:r>
      <w:r>
        <w:rPr>
          <w:sz w:val="30"/>
          <w:szCs w:val="30"/>
        </w:rPr>
        <w:t>п</w:t>
      </w:r>
      <w:r w:rsidRPr="00056927">
        <w:rPr>
          <w:sz w:val="30"/>
          <w:szCs w:val="30"/>
        </w:rPr>
        <w:t xml:space="preserve">остановлению администрации </w:t>
      </w:r>
      <w:r>
        <w:rPr>
          <w:sz w:val="28"/>
          <w:szCs w:val="28"/>
        </w:rPr>
        <w:t xml:space="preserve">Дзержинского района </w:t>
      </w:r>
      <w:r w:rsidRPr="00281407">
        <w:rPr>
          <w:sz w:val="28"/>
          <w:szCs w:val="28"/>
        </w:rPr>
        <w:t xml:space="preserve">от 25.09.2014 года № 744 «Об утверждении Примерного положения об оплате труда работников муниципальных бюджетных образовательных организаций района» следующие </w:t>
      </w:r>
      <w:r>
        <w:rPr>
          <w:sz w:val="28"/>
          <w:szCs w:val="28"/>
          <w:shd w:val="clear" w:color="auto" w:fill="FFFFFF"/>
        </w:rPr>
        <w:t>изменения:</w:t>
      </w:r>
    </w:p>
    <w:p w:rsidR="00855F10" w:rsidRDefault="00855F10" w:rsidP="00855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87B09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787B09">
        <w:rPr>
          <w:rFonts w:ascii="Times New Roman" w:hAnsi="Times New Roman" w:cs="Times New Roman"/>
          <w:sz w:val="28"/>
          <w:szCs w:val="28"/>
        </w:rPr>
        <w:t xml:space="preserve"> </w:t>
      </w:r>
      <w:r w:rsidRPr="00787B09">
        <w:rPr>
          <w:rFonts w:ascii="Times New Roman" w:hAnsi="Times New Roman" w:cs="Times New Roman"/>
          <w:sz w:val="28"/>
          <w:szCs w:val="28"/>
          <w:lang w:eastAsia="en-US"/>
        </w:rPr>
        <w:t>к  П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87B09">
        <w:rPr>
          <w:rFonts w:ascii="Times New Roman" w:hAnsi="Times New Roman" w:cs="Times New Roman"/>
          <w:bCs/>
          <w:sz w:val="28"/>
          <w:szCs w:val="28"/>
        </w:rPr>
        <w:t>имерному п</w:t>
      </w:r>
      <w:r w:rsidRPr="00787B09">
        <w:rPr>
          <w:rFonts w:ascii="Times New Roman" w:hAnsi="Times New Roman" w:cs="Times New Roman"/>
          <w:sz w:val="28"/>
          <w:szCs w:val="28"/>
          <w:lang w:eastAsia="en-US"/>
        </w:rPr>
        <w:t xml:space="preserve">оложению </w:t>
      </w:r>
      <w:r w:rsidRPr="00787B09">
        <w:rPr>
          <w:rFonts w:ascii="Times New Roman" w:hAnsi="Times New Roman" w:cs="Times New Roman"/>
          <w:bCs/>
          <w:sz w:val="28"/>
          <w:szCs w:val="28"/>
        </w:rPr>
        <w:t>об оплате труда работников</w:t>
      </w:r>
      <w:r w:rsidRPr="00787B0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r:id="rId11" w:history="1">
        <w:r w:rsidRPr="00787B09">
          <w:rPr>
            <w:rFonts w:ascii="Times New Roman" w:hAnsi="Times New Roman" w:cs="Times New Roman"/>
            <w:sz w:val="28"/>
            <w:szCs w:val="28"/>
          </w:rPr>
          <w:t>приложению № 1 к настоящему 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5F10" w:rsidRPr="00A23598" w:rsidRDefault="00855F10" w:rsidP="00855F1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855F10" w:rsidRPr="00146F2D" w:rsidRDefault="00855F10" w:rsidP="00855F10">
      <w:pPr>
        <w:pStyle w:val="13"/>
        <w:ind w:left="0" w:firstLine="709"/>
        <w:jc w:val="both"/>
        <w:rPr>
          <w:sz w:val="28"/>
          <w:szCs w:val="28"/>
        </w:rPr>
      </w:pPr>
      <w:r w:rsidRPr="00146F2D">
        <w:rPr>
          <w:sz w:val="28"/>
          <w:szCs w:val="28"/>
        </w:rPr>
        <w:t>2.Контроль за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855F10" w:rsidRDefault="00855F10" w:rsidP="00855F10">
      <w:pPr>
        <w:pStyle w:val="13"/>
        <w:ind w:left="0" w:firstLine="709"/>
        <w:jc w:val="both"/>
        <w:rPr>
          <w:sz w:val="28"/>
          <w:szCs w:val="28"/>
        </w:rPr>
      </w:pPr>
      <w:r w:rsidRPr="00146F2D">
        <w:rPr>
          <w:sz w:val="28"/>
          <w:szCs w:val="28"/>
        </w:rPr>
        <w:lastRenderedPageBreak/>
        <w:t xml:space="preserve">3.Настоящее постановление вступает в силу в день, следующий за днем </w:t>
      </w:r>
      <w:r w:rsidRPr="0052020C">
        <w:rPr>
          <w:sz w:val="28"/>
          <w:szCs w:val="28"/>
        </w:rPr>
        <w:t>его официального опубликования, и распространяется на правоотношения</w:t>
      </w:r>
      <w:r>
        <w:rPr>
          <w:sz w:val="28"/>
          <w:szCs w:val="28"/>
        </w:rPr>
        <w:t>,</w:t>
      </w:r>
      <w:r w:rsidRPr="0052020C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 xml:space="preserve">июля </w:t>
      </w:r>
      <w:r w:rsidRPr="005202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2020C">
        <w:rPr>
          <w:sz w:val="28"/>
          <w:szCs w:val="28"/>
        </w:rPr>
        <w:t xml:space="preserve">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18386D">
        <w:t>225</w:t>
      </w:r>
      <w:r>
        <w:t>-п</w:t>
      </w:r>
    </w:p>
    <w:p w:rsidR="006308CD" w:rsidRDefault="006308CD" w:rsidP="00CB1472">
      <w:pPr>
        <w:contextualSpacing/>
        <w:jc w:val="both"/>
      </w:pPr>
    </w:p>
    <w:p w:rsidR="0018386D" w:rsidRPr="0018386D" w:rsidRDefault="0018386D" w:rsidP="0018386D">
      <w:pPr>
        <w:jc w:val="center"/>
        <w:rPr>
          <w:rFonts w:eastAsia="Calibri"/>
          <w:b/>
          <w:szCs w:val="24"/>
        </w:rPr>
      </w:pPr>
      <w:bookmarkStart w:id="0" w:name="_GoBack"/>
      <w:r w:rsidRPr="0018386D">
        <w:rPr>
          <w:rFonts w:eastAsia="Calibri"/>
          <w:b/>
          <w:szCs w:val="24"/>
        </w:rPr>
        <w:t xml:space="preserve">Минимальные размеры окладов (должностных окладов), </w:t>
      </w:r>
    </w:p>
    <w:p w:rsidR="0018386D" w:rsidRPr="0018386D" w:rsidRDefault="0018386D" w:rsidP="0018386D">
      <w:pPr>
        <w:jc w:val="center"/>
        <w:rPr>
          <w:b/>
          <w:szCs w:val="24"/>
        </w:rPr>
      </w:pPr>
      <w:r w:rsidRPr="0018386D">
        <w:rPr>
          <w:rFonts w:eastAsia="Calibri"/>
          <w:b/>
          <w:szCs w:val="24"/>
        </w:rPr>
        <w:t>ставок заработной платы работников организаций</w:t>
      </w:r>
    </w:p>
    <w:p w:rsidR="0018386D" w:rsidRPr="0018386D" w:rsidRDefault="0018386D" w:rsidP="0018386D">
      <w:pPr>
        <w:jc w:val="center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  <w:r w:rsidRPr="0018386D">
        <w:rPr>
          <w:szCs w:val="24"/>
        </w:rPr>
        <w:t>1. Профессиональная квалификационная группа должностей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  <w:r w:rsidRPr="0018386D">
        <w:rPr>
          <w:szCs w:val="24"/>
        </w:rPr>
        <w:t>работников образования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641"/>
        <w:gridCol w:w="2799"/>
      </w:tblGrid>
      <w:tr w:rsidR="0018386D" w:rsidRPr="0018386D" w:rsidTr="00CE3E6F">
        <w:tc>
          <w:tcPr>
            <w:tcW w:w="6902" w:type="dxa"/>
            <w:gridSpan w:val="2"/>
          </w:tcPr>
          <w:p w:rsidR="0018386D" w:rsidRPr="0018386D" w:rsidRDefault="0018386D" w:rsidP="00CE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99" w:type="dxa"/>
          </w:tcPr>
          <w:p w:rsidR="0018386D" w:rsidRPr="0018386D" w:rsidRDefault="0018386D" w:rsidP="00CE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8386D" w:rsidRPr="0018386D" w:rsidTr="00CE3E6F">
        <w:tc>
          <w:tcPr>
            <w:tcW w:w="9701" w:type="dxa"/>
            <w:gridSpan w:val="3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8386D" w:rsidRPr="0018386D" w:rsidTr="00CE3E6F">
        <w:tc>
          <w:tcPr>
            <w:tcW w:w="6902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386D" w:rsidRPr="0018386D" w:rsidRDefault="0018386D" w:rsidP="00CE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3 621</w:t>
            </w:r>
          </w:p>
        </w:tc>
      </w:tr>
      <w:tr w:rsidR="0018386D" w:rsidRPr="0018386D" w:rsidTr="00CE3E6F">
        <w:tc>
          <w:tcPr>
            <w:tcW w:w="9701" w:type="dxa"/>
            <w:gridSpan w:val="3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18386D" w:rsidRPr="0018386D" w:rsidTr="00CE3E6F">
        <w:tc>
          <w:tcPr>
            <w:tcW w:w="6902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99" w:type="dxa"/>
          </w:tcPr>
          <w:p w:rsidR="0018386D" w:rsidRPr="0018386D" w:rsidRDefault="0018386D" w:rsidP="00CE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3 813*</w:t>
            </w:r>
          </w:p>
        </w:tc>
      </w:tr>
      <w:tr w:rsidR="0018386D" w:rsidRPr="0018386D" w:rsidTr="00CE3E6F">
        <w:tc>
          <w:tcPr>
            <w:tcW w:w="6902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99" w:type="dxa"/>
          </w:tcPr>
          <w:p w:rsidR="0018386D" w:rsidRPr="0018386D" w:rsidRDefault="0018386D" w:rsidP="00CE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4 231</w:t>
            </w:r>
          </w:p>
        </w:tc>
      </w:tr>
      <w:tr w:rsidR="0018386D" w:rsidRPr="0018386D" w:rsidTr="00CE3E6F">
        <w:tc>
          <w:tcPr>
            <w:tcW w:w="9701" w:type="dxa"/>
            <w:gridSpan w:val="3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8386D" w:rsidRPr="0018386D" w:rsidTr="00CE3E6F">
        <w:tc>
          <w:tcPr>
            <w:tcW w:w="3261" w:type="dxa"/>
            <w:vMerge w:val="restart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6 255</w:t>
            </w:r>
          </w:p>
        </w:tc>
      </w:tr>
      <w:tr w:rsidR="0018386D" w:rsidRPr="0018386D" w:rsidTr="00CE3E6F">
        <w:tc>
          <w:tcPr>
            <w:tcW w:w="3261" w:type="dxa"/>
            <w:vMerge/>
          </w:tcPr>
          <w:p w:rsidR="0018386D" w:rsidRPr="0018386D" w:rsidRDefault="0018386D" w:rsidP="00CE3E6F">
            <w:pPr>
              <w:rPr>
                <w:szCs w:val="24"/>
              </w:rPr>
            </w:pP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7 120</w:t>
            </w:r>
          </w:p>
        </w:tc>
      </w:tr>
      <w:tr w:rsidR="0018386D" w:rsidRPr="0018386D" w:rsidTr="00CE3E6F">
        <w:tc>
          <w:tcPr>
            <w:tcW w:w="3261" w:type="dxa"/>
            <w:vMerge w:val="restart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6 547</w:t>
            </w:r>
          </w:p>
        </w:tc>
      </w:tr>
      <w:tr w:rsidR="0018386D" w:rsidRPr="0018386D" w:rsidTr="00CE3E6F">
        <w:tc>
          <w:tcPr>
            <w:tcW w:w="3261" w:type="dxa"/>
            <w:vMerge/>
          </w:tcPr>
          <w:p w:rsidR="0018386D" w:rsidRPr="0018386D" w:rsidRDefault="0018386D" w:rsidP="00CE3E6F">
            <w:pPr>
              <w:rPr>
                <w:szCs w:val="24"/>
              </w:rPr>
            </w:pP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7 456</w:t>
            </w:r>
          </w:p>
        </w:tc>
      </w:tr>
      <w:tr w:rsidR="0018386D" w:rsidRPr="0018386D" w:rsidTr="00CE3E6F">
        <w:tc>
          <w:tcPr>
            <w:tcW w:w="3261" w:type="dxa"/>
            <w:vMerge w:val="restart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7 171</w:t>
            </w:r>
          </w:p>
        </w:tc>
      </w:tr>
      <w:tr w:rsidR="0018386D" w:rsidRPr="0018386D" w:rsidTr="00CE3E6F">
        <w:tc>
          <w:tcPr>
            <w:tcW w:w="3261" w:type="dxa"/>
            <w:vMerge/>
          </w:tcPr>
          <w:p w:rsidR="0018386D" w:rsidRPr="0018386D" w:rsidRDefault="0018386D" w:rsidP="00CE3E6F">
            <w:pPr>
              <w:rPr>
                <w:szCs w:val="24"/>
              </w:rPr>
            </w:pP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8 168</w:t>
            </w:r>
          </w:p>
        </w:tc>
      </w:tr>
      <w:tr w:rsidR="0018386D" w:rsidRPr="0018386D" w:rsidTr="00CE3E6F">
        <w:tc>
          <w:tcPr>
            <w:tcW w:w="3261" w:type="dxa"/>
            <w:vMerge w:val="restart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7 847</w:t>
            </w:r>
          </w:p>
        </w:tc>
      </w:tr>
      <w:tr w:rsidR="0018386D" w:rsidRPr="0018386D" w:rsidTr="00CE3E6F">
        <w:tc>
          <w:tcPr>
            <w:tcW w:w="3261" w:type="dxa"/>
            <w:vMerge/>
          </w:tcPr>
          <w:p w:rsidR="0018386D" w:rsidRPr="0018386D" w:rsidRDefault="0018386D" w:rsidP="00CE3E6F">
            <w:pPr>
              <w:rPr>
                <w:szCs w:val="24"/>
              </w:rPr>
            </w:pPr>
          </w:p>
        </w:tc>
        <w:tc>
          <w:tcPr>
            <w:tcW w:w="3641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8 942</w:t>
            </w:r>
          </w:p>
        </w:tc>
      </w:tr>
    </w:tbl>
    <w:p w:rsidR="0018386D" w:rsidRPr="0018386D" w:rsidRDefault="0018386D" w:rsidP="00183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86D" w:rsidRPr="0018386D" w:rsidRDefault="0018386D" w:rsidP="00183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18386D">
        <w:rPr>
          <w:rFonts w:ascii="Times New Roman" w:hAnsi="Times New Roman" w:cs="Times New Roman"/>
          <w:sz w:val="24"/>
          <w:szCs w:val="24"/>
        </w:rPr>
        <w:t>*Для должности «младший воспитатель» минимальный размер оклада (должностного оклада), ставки заработной платы устанавливается в размере 4 305 рублей, для должности «дежурный по режиму» минимальный размер оклада (должностного оклада), ставки заработной платы устанавливается в размере 5 844 руб.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  <w:r w:rsidRPr="0018386D">
        <w:rPr>
          <w:szCs w:val="24"/>
        </w:rPr>
        <w:t>2. Профессиональная квалификационная группа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  <w:r w:rsidRPr="0018386D">
        <w:rPr>
          <w:szCs w:val="24"/>
        </w:rPr>
        <w:t>«Общеотраслевые должности служащих»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18386D" w:rsidRPr="0018386D" w:rsidRDefault="0018386D" w:rsidP="00CE3E6F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8386D" w:rsidRPr="0018386D" w:rsidTr="00CE3E6F">
        <w:tc>
          <w:tcPr>
            <w:tcW w:w="9701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</w:t>
            </w:r>
            <w:r w:rsidRPr="0018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первого уровня»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3 813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4 023</w:t>
            </w:r>
          </w:p>
        </w:tc>
      </w:tr>
      <w:tr w:rsidR="0018386D" w:rsidRPr="0018386D" w:rsidTr="00CE3E6F">
        <w:tc>
          <w:tcPr>
            <w:tcW w:w="9701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4 231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4 650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5 117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6 448</w:t>
            </w:r>
          </w:p>
        </w:tc>
      </w:tr>
      <w:tr w:rsidR="0018386D" w:rsidRPr="0018386D" w:rsidTr="00CE3E6F">
        <w:tc>
          <w:tcPr>
            <w:tcW w:w="9701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4 650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5 109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5 608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6 742</w:t>
            </w:r>
          </w:p>
        </w:tc>
      </w:tr>
    </w:tbl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  <w:r w:rsidRPr="0018386D">
        <w:rPr>
          <w:szCs w:val="24"/>
        </w:rPr>
        <w:t>3. Профессиональные квалификационные группы должностей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  <w:r w:rsidRPr="0018386D">
        <w:rPr>
          <w:szCs w:val="24"/>
        </w:rPr>
        <w:t>работников физической культуры и спорта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both"/>
              <w:rPr>
                <w:szCs w:val="24"/>
              </w:rPr>
            </w:pPr>
            <w:r w:rsidRPr="0018386D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color w:val="000000"/>
                <w:szCs w:val="24"/>
                <w:lang w:bidi="ru-RU"/>
              </w:rPr>
              <w:t>4 231</w:t>
            </w:r>
          </w:p>
        </w:tc>
      </w:tr>
    </w:tbl>
    <w:p w:rsidR="0018386D" w:rsidRPr="0018386D" w:rsidRDefault="0018386D" w:rsidP="0018386D">
      <w:pPr>
        <w:jc w:val="center"/>
        <w:rPr>
          <w:szCs w:val="24"/>
        </w:rPr>
      </w:pPr>
    </w:p>
    <w:p w:rsidR="0018386D" w:rsidRPr="0018386D" w:rsidRDefault="0018386D" w:rsidP="0018386D">
      <w:pPr>
        <w:jc w:val="center"/>
        <w:rPr>
          <w:szCs w:val="24"/>
        </w:rPr>
      </w:pPr>
      <w:r w:rsidRPr="0018386D">
        <w:rPr>
          <w:szCs w:val="24"/>
        </w:rPr>
        <w:t>4. Профессиональные квалификационные группы общеотраслевых профессий рабочих</w:t>
      </w: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755"/>
      </w:tblGrid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18386D" w:rsidRPr="0018386D" w:rsidRDefault="0018386D" w:rsidP="00CE3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8386D" w:rsidRPr="0018386D" w:rsidTr="00CE3E6F">
        <w:tc>
          <w:tcPr>
            <w:tcW w:w="9701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3 275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3 433</w:t>
            </w:r>
          </w:p>
        </w:tc>
      </w:tr>
      <w:tr w:rsidR="0018386D" w:rsidRPr="0018386D" w:rsidTr="00CE3E6F">
        <w:tc>
          <w:tcPr>
            <w:tcW w:w="9701" w:type="dxa"/>
            <w:gridSpan w:val="2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3 813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4 650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5 109</w:t>
            </w:r>
          </w:p>
        </w:tc>
      </w:tr>
      <w:tr w:rsidR="0018386D" w:rsidRPr="0018386D" w:rsidTr="00CE3E6F">
        <w:tc>
          <w:tcPr>
            <w:tcW w:w="6946" w:type="dxa"/>
          </w:tcPr>
          <w:p w:rsidR="0018386D" w:rsidRPr="0018386D" w:rsidRDefault="0018386D" w:rsidP="00CE3E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86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  <w:vAlign w:val="center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6 154</w:t>
            </w:r>
          </w:p>
        </w:tc>
      </w:tr>
    </w:tbl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  <w:r w:rsidRPr="0018386D">
        <w:rPr>
          <w:szCs w:val="24"/>
        </w:rPr>
        <w:t>5. Должности руководителей структурных подразделений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sub_55" w:history="1">
              <w:r w:rsidRPr="0018386D">
                <w:rPr>
                  <w:szCs w:val="24"/>
                </w:rPr>
                <w:t>*</w:t>
              </w:r>
            </w:hyperlink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9 302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9 999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10 787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4650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5109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6448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7283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5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7871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8 460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9 801</w:t>
            </w:r>
          </w:p>
        </w:tc>
      </w:tr>
      <w:tr w:rsidR="0018386D" w:rsidRPr="0018386D" w:rsidTr="00CE3E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10 554</w:t>
            </w:r>
          </w:p>
        </w:tc>
      </w:tr>
    </w:tbl>
    <w:p w:rsidR="0018386D" w:rsidRPr="0018386D" w:rsidRDefault="0018386D" w:rsidP="0018386D">
      <w:pPr>
        <w:widowControl w:val="0"/>
        <w:ind w:firstLine="720"/>
        <w:jc w:val="both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both"/>
        <w:rPr>
          <w:szCs w:val="24"/>
        </w:rPr>
      </w:pPr>
      <w:r w:rsidRPr="0018386D">
        <w:rPr>
          <w:szCs w:val="24"/>
        </w:rPr>
        <w:t>* Утвержденная приказом Минздравсоцразвития России от 05.05.2008 № 216н «Об утверждении профессиональных квалификационных групп должностей работников образования».</w:t>
      </w:r>
    </w:p>
    <w:p w:rsidR="0018386D" w:rsidRPr="0018386D" w:rsidRDefault="0018386D" w:rsidP="0018386D">
      <w:pPr>
        <w:widowControl w:val="0"/>
        <w:ind w:firstLine="720"/>
        <w:jc w:val="both"/>
        <w:rPr>
          <w:szCs w:val="24"/>
        </w:rPr>
      </w:pPr>
    </w:p>
    <w:p w:rsidR="0018386D" w:rsidRPr="0018386D" w:rsidRDefault="0018386D" w:rsidP="0018386D">
      <w:pPr>
        <w:widowControl w:val="0"/>
        <w:ind w:firstLine="720"/>
        <w:jc w:val="center"/>
        <w:outlineLvl w:val="0"/>
        <w:rPr>
          <w:szCs w:val="24"/>
        </w:rPr>
      </w:pPr>
      <w:r w:rsidRPr="0018386D">
        <w:rPr>
          <w:szCs w:val="24"/>
        </w:rPr>
        <w:t>6. Должности, не предусмотренные профессиональными</w:t>
      </w:r>
    </w:p>
    <w:p w:rsidR="0018386D" w:rsidRPr="0018386D" w:rsidRDefault="0018386D" w:rsidP="0018386D">
      <w:pPr>
        <w:widowControl w:val="0"/>
        <w:ind w:firstLine="720"/>
        <w:jc w:val="center"/>
        <w:rPr>
          <w:szCs w:val="24"/>
        </w:rPr>
      </w:pPr>
      <w:r w:rsidRPr="0018386D">
        <w:rPr>
          <w:szCs w:val="24"/>
        </w:rPr>
        <w:t>квалификационными группами</w:t>
      </w:r>
    </w:p>
    <w:tbl>
      <w:tblPr>
        <w:tblpPr w:leftFromText="180" w:rightFromText="180" w:vertAnchor="text" w:horzAnchor="margin" w:tblpXSpec="right" w:tblpY="53"/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18386D" w:rsidRPr="0018386D" w:rsidTr="00CE3E6F">
        <w:trPr>
          <w:trHeight w:val="102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6D" w:rsidRPr="0018386D" w:rsidRDefault="0018386D" w:rsidP="00CE3E6F">
            <w:pPr>
              <w:widowControl w:val="0"/>
              <w:ind w:left="-709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Минимальный размер оклада (должностного</w:t>
            </w:r>
            <w:r w:rsidRPr="0018386D">
              <w:rPr>
                <w:szCs w:val="24"/>
              </w:rPr>
              <w:br/>
              <w:t xml:space="preserve">оклада), ставки   </w:t>
            </w:r>
            <w:r w:rsidRPr="0018386D">
              <w:rPr>
                <w:szCs w:val="24"/>
              </w:rPr>
              <w:br/>
              <w:t xml:space="preserve"> заработной платы, руб.</w:t>
            </w:r>
          </w:p>
        </w:tc>
      </w:tr>
      <w:tr w:rsidR="0018386D" w:rsidRPr="0018386D" w:rsidTr="00CE3E6F">
        <w:trPr>
          <w:trHeight w:val="229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 xml:space="preserve">Заведующий библиотекой    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7 871</w:t>
            </w:r>
          </w:p>
        </w:tc>
      </w:tr>
      <w:tr w:rsidR="0018386D" w:rsidRPr="0018386D" w:rsidTr="00CE3E6F">
        <w:trPr>
          <w:trHeight w:val="2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widowControl w:val="0"/>
              <w:rPr>
                <w:szCs w:val="24"/>
              </w:rPr>
            </w:pPr>
            <w:r w:rsidRPr="0018386D">
              <w:rPr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86D" w:rsidRPr="0018386D" w:rsidRDefault="0018386D" w:rsidP="00CE3E6F">
            <w:pPr>
              <w:jc w:val="center"/>
              <w:rPr>
                <w:color w:val="000000"/>
                <w:szCs w:val="24"/>
              </w:rPr>
            </w:pPr>
            <w:r w:rsidRPr="0018386D">
              <w:rPr>
                <w:color w:val="000000"/>
                <w:szCs w:val="24"/>
              </w:rPr>
              <w:t>8 057</w:t>
            </w:r>
          </w:p>
        </w:tc>
      </w:tr>
      <w:tr w:rsidR="0018386D" w:rsidRPr="0018386D" w:rsidTr="00CE3E6F">
        <w:trPr>
          <w:trHeight w:val="255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jc w:val="both"/>
              <w:rPr>
                <w:szCs w:val="24"/>
              </w:rPr>
            </w:pPr>
            <w:r w:rsidRPr="0018386D">
              <w:rPr>
                <w:szCs w:val="24"/>
              </w:rPr>
              <w:t>Специалист по охране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6D" w:rsidRPr="0018386D" w:rsidRDefault="0018386D" w:rsidP="00CE3E6F">
            <w:pPr>
              <w:jc w:val="center"/>
              <w:rPr>
                <w:szCs w:val="24"/>
              </w:rPr>
            </w:pPr>
            <w:r w:rsidRPr="0018386D">
              <w:rPr>
                <w:szCs w:val="24"/>
              </w:rPr>
              <w:t>4 650</w:t>
            </w:r>
          </w:p>
        </w:tc>
      </w:tr>
    </w:tbl>
    <w:p w:rsidR="0018386D" w:rsidRPr="0018386D" w:rsidRDefault="0018386D" w:rsidP="0018386D">
      <w:pPr>
        <w:rPr>
          <w:szCs w:val="24"/>
        </w:rPr>
      </w:pPr>
    </w:p>
    <w:bookmarkEnd w:id="0"/>
    <w:p w:rsidR="00682D5D" w:rsidRPr="0018386D" w:rsidRDefault="00682D5D" w:rsidP="0018386D">
      <w:pPr>
        <w:widowControl w:val="0"/>
        <w:jc w:val="center"/>
        <w:rPr>
          <w:szCs w:val="24"/>
        </w:rPr>
      </w:pPr>
    </w:p>
    <w:sectPr w:rsidR="00682D5D" w:rsidRPr="0018386D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BF0" w:rsidRDefault="001B0BF0">
      <w:r>
        <w:separator/>
      </w:r>
    </w:p>
  </w:endnote>
  <w:endnote w:type="continuationSeparator" w:id="0">
    <w:p w:rsidR="001B0BF0" w:rsidRDefault="001B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BF0" w:rsidRDefault="001B0BF0">
      <w:r>
        <w:separator/>
      </w:r>
    </w:p>
  </w:footnote>
  <w:footnote w:type="continuationSeparator" w:id="0">
    <w:p w:rsidR="001B0BF0" w:rsidRDefault="001B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0"/>
  </w:num>
  <w:num w:numId="11">
    <w:abstractNumId w:val="23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6"/>
  </w:num>
  <w:num w:numId="27">
    <w:abstractNumId w:val="3"/>
  </w:num>
  <w:num w:numId="28">
    <w:abstractNumId w:val="29"/>
  </w:num>
  <w:num w:numId="29">
    <w:abstractNumId w:val="13"/>
  </w:num>
  <w:num w:numId="30">
    <w:abstractNumId w:val="9"/>
  </w:num>
  <w:num w:numId="31">
    <w:abstractNumId w:val="15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4B48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16DE5"/>
    <w:rsid w:val="00822F66"/>
    <w:rsid w:val="00830E02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C5C42E4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730AB56746B3570FE8CD75F38416F5AB42999A0299CF90B876AD83B5598C1C341E85E2F7A676C78074A830q9J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730AB56746B3570FE8CD75F38416F5AB42999A0299C49FB97FAD83B5598C1C341E85E2F7A676C78077AB31q9J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7FAC-47F2-48AB-8C60-E8DA8888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48</cp:revision>
  <cp:lastPrinted>2022-04-20T02:04:00Z</cp:lastPrinted>
  <dcterms:created xsi:type="dcterms:W3CDTF">2018-01-10T03:54:00Z</dcterms:created>
  <dcterms:modified xsi:type="dcterms:W3CDTF">2022-04-20T02:05:00Z</dcterms:modified>
</cp:coreProperties>
</file>